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A5" w:rsidRDefault="000E048B" w:rsidP="00F31BA5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940425" cy="2441391"/>
            <wp:effectExtent l="19050" t="0" r="3175" b="0"/>
            <wp:docPr id="2" name="Рисунок 2" descr="C:\Users\ZamDir\Desktop\88 21.11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Dir\Desktop\88 21.11.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85" w:rsidRDefault="00C71485" w:rsidP="00F31BA5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61602" w:rsidRPr="00F31BA5" w:rsidRDefault="00711041" w:rsidP="00711041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о </w:t>
      </w:r>
      <w:r w:rsidRPr="00711041">
        <w:rPr>
          <w:rFonts w:ascii="Times New Roman" w:hAnsi="Times New Roman"/>
          <w:b/>
          <w:sz w:val="26"/>
          <w:szCs w:val="26"/>
        </w:rPr>
        <w:t>проведении промежуточной аттестации обучающихся и текущего контроля их успеваемости в муниципальном бюджетном общеобразовательном учреждении средней общеобразовательной школы с</w:t>
      </w:r>
      <w:proofErr w:type="gramStart"/>
      <w:r w:rsidRPr="00711041">
        <w:rPr>
          <w:rFonts w:ascii="Times New Roman" w:hAnsi="Times New Roman"/>
          <w:b/>
          <w:sz w:val="26"/>
          <w:szCs w:val="26"/>
        </w:rPr>
        <w:t>.К</w:t>
      </w:r>
      <w:proofErr w:type="gramEnd"/>
      <w:r w:rsidRPr="00711041">
        <w:rPr>
          <w:rFonts w:ascii="Times New Roman" w:hAnsi="Times New Roman"/>
          <w:b/>
          <w:sz w:val="26"/>
          <w:szCs w:val="26"/>
        </w:rPr>
        <w:t>расное им.Героя Советского Союза Г.Ф.Байдукова Николаевского муниципального района Хабаровского края</w:t>
      </w:r>
    </w:p>
    <w:p w:rsidR="00711041" w:rsidRPr="00711041" w:rsidRDefault="00711041" w:rsidP="00711041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711041" w:rsidRPr="00711041" w:rsidRDefault="00711041" w:rsidP="00711041">
      <w:pPr>
        <w:pStyle w:val="a7"/>
        <w:numPr>
          <w:ilvl w:val="1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r w:rsidRPr="00711041">
        <w:rPr>
          <w:rFonts w:ascii="Times New Roman" w:hAnsi="Times New Roman"/>
          <w:sz w:val="24"/>
          <w:szCs w:val="24"/>
        </w:rPr>
        <w:t xml:space="preserve">Федеральным законом от 29.12.2012 № 273-ФЗ "Об образовании в Российской Федерации", 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711041">
        <w:rPr>
          <w:rFonts w:ascii="Times New Roman" w:hAnsi="Times New Roman"/>
          <w:sz w:val="24"/>
          <w:szCs w:val="24"/>
        </w:rPr>
        <w:t>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</w:t>
      </w:r>
      <w:r>
        <w:rPr>
          <w:rFonts w:ascii="Times New Roman" w:hAnsi="Times New Roman"/>
          <w:sz w:val="24"/>
          <w:szCs w:val="24"/>
        </w:rPr>
        <w:t xml:space="preserve"> Уставом школы.</w:t>
      </w:r>
    </w:p>
    <w:p w:rsidR="00711041" w:rsidRPr="00711041" w:rsidRDefault="00711041" w:rsidP="00711041">
      <w:pPr>
        <w:pStyle w:val="a7"/>
        <w:numPr>
          <w:ilvl w:val="1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Положение является локальным нормативным актом, регулирующим периодичность, порядок, систему оценок и формы проведения промежуточной аттестации обучающихся и текущего контроля их успеваемости.</w:t>
      </w:r>
    </w:p>
    <w:p w:rsidR="00711041" w:rsidRDefault="00F31BA5" w:rsidP="00711041">
      <w:pPr>
        <w:pStyle w:val="a7"/>
        <w:numPr>
          <w:ilvl w:val="1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11041">
        <w:rPr>
          <w:rFonts w:ascii="Times New Roman" w:eastAsia="Times New Roman" w:hAnsi="Times New Roman" w:cs="Times New Roman"/>
          <w:sz w:val="26"/>
          <w:szCs w:val="26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  <w:proofErr w:type="gramEnd"/>
    </w:p>
    <w:p w:rsidR="00711041" w:rsidRDefault="00F31BA5" w:rsidP="00711041">
      <w:pPr>
        <w:pStyle w:val="a7"/>
        <w:numPr>
          <w:ilvl w:val="1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11041">
        <w:rPr>
          <w:rFonts w:ascii="Times New Roman" w:eastAsia="Times New Roman" w:hAnsi="Times New Roman" w:cs="Times New Roman"/>
          <w:sz w:val="26"/>
          <w:szCs w:val="26"/>
        </w:rPr>
        <w:t xml:space="preserve">Промежуточная аттестация – это установление </w:t>
      </w:r>
      <w:proofErr w:type="gramStart"/>
      <w:r w:rsidRPr="00711041">
        <w:rPr>
          <w:rFonts w:ascii="Times New Roman" w:eastAsia="Times New Roman" w:hAnsi="Times New Roman" w:cs="Times New Roman"/>
          <w:sz w:val="26"/>
          <w:szCs w:val="26"/>
        </w:rPr>
        <w:t>уровня достижения результатов освоения учебных</w:t>
      </w:r>
      <w:proofErr w:type="gramEnd"/>
      <w:r w:rsidRPr="00711041">
        <w:rPr>
          <w:rFonts w:ascii="Times New Roman" w:eastAsia="Times New Roman" w:hAnsi="Times New Roman" w:cs="Times New Roman"/>
          <w:sz w:val="26"/>
          <w:szCs w:val="26"/>
        </w:rPr>
        <w:t xml:space="preserve"> предметов, курсов, дисциплин (модулей), предусмотренных  </w:t>
      </w:r>
      <w:r w:rsidR="00E35E97" w:rsidRPr="00711041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7110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1041" w:rsidRDefault="00F31BA5" w:rsidP="00711041">
      <w:pPr>
        <w:pStyle w:val="a7"/>
        <w:numPr>
          <w:ilvl w:val="1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11041">
        <w:rPr>
          <w:rFonts w:ascii="Times New Roman" w:eastAsia="Times New Roman" w:hAnsi="Times New Roman" w:cs="Times New Roman"/>
          <w:sz w:val="26"/>
          <w:szCs w:val="26"/>
        </w:rPr>
        <w:t xml:space="preserve">Промежуточная аттестация </w:t>
      </w:r>
      <w:proofErr w:type="gramStart"/>
      <w:r w:rsidRPr="00711041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proofErr w:type="gramEnd"/>
      <w:r w:rsidRPr="00711041">
        <w:rPr>
          <w:rFonts w:ascii="Times New Roman" w:eastAsia="Times New Roman" w:hAnsi="Times New Roman" w:cs="Times New Roman"/>
          <w:sz w:val="26"/>
          <w:szCs w:val="26"/>
        </w:rPr>
        <w:t xml:space="preserve"> начиная со второго класса.</w:t>
      </w:r>
    </w:p>
    <w:p w:rsidR="00711041" w:rsidRDefault="00F31BA5" w:rsidP="00711041">
      <w:pPr>
        <w:pStyle w:val="a7"/>
        <w:numPr>
          <w:ilvl w:val="1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11041">
        <w:rPr>
          <w:rFonts w:ascii="Times New Roman" w:eastAsia="Times New Roman" w:hAnsi="Times New Roman" w:cs="Times New Roman"/>
          <w:sz w:val="26"/>
          <w:szCs w:val="26"/>
        </w:rPr>
        <w:t>Промежуточная аттестация подразделяется на четвертную промежуточную аттестацию, которая проводится по каждому учебному предмету, курсу, дисциплине, модулю по итогам четверти, а также го</w:t>
      </w:r>
      <w:r w:rsidR="0008177C" w:rsidRPr="00711041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11041">
        <w:rPr>
          <w:rFonts w:ascii="Times New Roman" w:eastAsia="Times New Roman" w:hAnsi="Times New Roman" w:cs="Times New Roman"/>
          <w:sz w:val="26"/>
          <w:szCs w:val="26"/>
        </w:rPr>
        <w:t>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711041" w:rsidRDefault="00F31BA5" w:rsidP="00711041">
      <w:pPr>
        <w:pStyle w:val="a7"/>
        <w:numPr>
          <w:ilvl w:val="1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11041">
        <w:rPr>
          <w:rFonts w:ascii="Times New Roman" w:eastAsia="Times New Roman" w:hAnsi="Times New Roman" w:cs="Times New Roman"/>
          <w:sz w:val="26"/>
          <w:szCs w:val="26"/>
        </w:rPr>
        <w:t>Сроки проведения промежуточной аттестации определяются школой, но не позднее 1 недели до окончания учебной четверти (года).</w:t>
      </w:r>
    </w:p>
    <w:p w:rsidR="00F31BA5" w:rsidRPr="00711041" w:rsidRDefault="00F31BA5" w:rsidP="00711041">
      <w:pPr>
        <w:pStyle w:val="a7"/>
        <w:numPr>
          <w:ilvl w:val="1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11041">
        <w:rPr>
          <w:rFonts w:ascii="Times New Roman" w:eastAsia="Times New Roman" w:hAnsi="Times New Roman" w:cs="Times New Roman"/>
          <w:sz w:val="26"/>
          <w:szCs w:val="26"/>
        </w:rPr>
        <w:lastRenderedPageBreak/>
        <w:t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 в случае. Округление результата п</w:t>
      </w:r>
      <w:r w:rsidR="0008177C" w:rsidRPr="00711041">
        <w:rPr>
          <w:rFonts w:ascii="Times New Roman" w:eastAsia="Times New Roman" w:hAnsi="Times New Roman" w:cs="Times New Roman"/>
          <w:sz w:val="26"/>
          <w:szCs w:val="26"/>
        </w:rPr>
        <w:t>роводится в пользу обучающегося</w:t>
      </w:r>
      <w:r w:rsidRPr="007110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Pr="00F31BA5" w:rsidRDefault="00F31BA5" w:rsidP="00F31BA5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 Содержание и порядок проведения текущего контроля успеваемости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>щихся</w:t>
      </w:r>
      <w:proofErr w:type="gramEnd"/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 2.1.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успеваемости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щихся проводится в течение учебного периода в целях:</w:t>
      </w:r>
      <w:proofErr w:type="gramEnd"/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контроля уровня достижения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щимися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результатов, предусмотренных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 оценки соответствия результатов освоения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 требованиям ФГОС;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щимся самооценки, оценки его работы </w:t>
      </w:r>
      <w:r>
        <w:rPr>
          <w:rFonts w:ascii="Times New Roman" w:eastAsia="Times New Roman" w:hAnsi="Times New Roman" w:cs="Times New Roman"/>
          <w:sz w:val="26"/>
          <w:szCs w:val="26"/>
        </w:rPr>
        <w:t>учителем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с целью возможного совершенствования  образовательного процесса;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2.2. Текущий контроль осуществляется </w:t>
      </w:r>
      <w:r>
        <w:rPr>
          <w:rFonts w:ascii="Times New Roman" w:eastAsia="Times New Roman" w:hAnsi="Times New Roman" w:cs="Times New Roman"/>
          <w:sz w:val="26"/>
          <w:szCs w:val="26"/>
        </w:rPr>
        <w:t>учителем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, реализующим соответствующую часть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2.3. 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 определяются </w:t>
      </w:r>
      <w:r>
        <w:rPr>
          <w:rFonts w:ascii="Times New Roman" w:eastAsia="Times New Roman" w:hAnsi="Times New Roman" w:cs="Times New Roman"/>
          <w:sz w:val="26"/>
          <w:szCs w:val="26"/>
        </w:rPr>
        <w:t>учителем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с учетом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2.4. Фиксация результатов текущего контроля осуществляется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по пятибалльной системе. Текущий контроль успеваемости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щихся первого класса в течение учебного года</w:t>
      </w:r>
      <w:r>
        <w:rPr>
          <w:rFonts w:ascii="Times New Roman" w:eastAsia="Times New Roman" w:hAnsi="Times New Roman" w:cs="Times New Roman"/>
          <w:sz w:val="26"/>
          <w:szCs w:val="26"/>
        </w:rPr>
        <w:t>, обучающихся второго класса в течение 1-2 четвертей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без фиксации достижений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  в виде </w:t>
      </w:r>
      <w:r>
        <w:rPr>
          <w:rFonts w:ascii="Times New Roman" w:eastAsia="Times New Roman" w:hAnsi="Times New Roman" w:cs="Times New Roman"/>
          <w:sz w:val="26"/>
          <w:szCs w:val="26"/>
        </w:rPr>
        <w:t>отметок по пятибалльной системе в соответствии с «</w:t>
      </w:r>
      <w:r w:rsidRPr="00E35E97">
        <w:rPr>
          <w:rFonts w:ascii="Times New Roman" w:eastAsia="Times New Roman" w:hAnsi="Times New Roman" w:cs="Times New Roman"/>
          <w:sz w:val="26"/>
          <w:szCs w:val="26"/>
        </w:rPr>
        <w:t xml:space="preserve">Положением </w:t>
      </w:r>
      <w:r w:rsidRPr="00E35E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</w:t>
      </w:r>
      <w:r w:rsidRPr="00E35E9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spellStart"/>
      <w:r w:rsidRPr="00E35E97">
        <w:rPr>
          <w:rFonts w:ascii="Times New Roman" w:hAnsi="Times New Roman" w:cs="Times New Roman"/>
          <w:sz w:val="26"/>
          <w:szCs w:val="26"/>
          <w:shd w:val="clear" w:color="auto" w:fill="FFFFFF"/>
        </w:rPr>
        <w:t>безоценочной</w:t>
      </w:r>
      <w:proofErr w:type="spellEnd"/>
      <w:r w:rsidRPr="00E35E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системе оценивания в 1, 2 классах МБОУ СОШ с</w:t>
      </w:r>
      <w:proofErr w:type="gramStart"/>
      <w:r w:rsidRPr="00E35E97">
        <w:rPr>
          <w:rFonts w:ascii="Times New Roman" w:hAnsi="Times New Roman" w:cs="Times New Roman"/>
          <w:sz w:val="26"/>
          <w:szCs w:val="26"/>
          <w:shd w:val="clear" w:color="auto" w:fill="FFFFFF"/>
        </w:rPr>
        <w:t>.К</w:t>
      </w:r>
      <w:proofErr w:type="gramEnd"/>
      <w:r w:rsidRPr="00E35E97">
        <w:rPr>
          <w:rFonts w:ascii="Times New Roman" w:hAnsi="Times New Roman" w:cs="Times New Roman"/>
          <w:sz w:val="26"/>
          <w:szCs w:val="26"/>
          <w:shd w:val="clear" w:color="auto" w:fill="FFFFFF"/>
        </w:rPr>
        <w:t>расное</w:t>
      </w:r>
      <w:r w:rsidR="00E35E97" w:rsidRPr="00E35E9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Последствия получения неудовлетворительного результата текущего контроля успеваемости определяются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учителем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, и могут включать в себя проведение дополнительной работы с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щимся, индивидуализацию содержания образовательной деятельности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щегося, иную корректировку образовательной деятельности в отношении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щегося.  </w:t>
      </w:r>
      <w:proofErr w:type="gramEnd"/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2.6 Результаты текущего контроля фиксируются в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 xml:space="preserve">электронных 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классных журналах.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2.7. Успеваемость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щихся, занимающихся по индивидуальному учебному плану, подлежит текущему контролю с учетом особенностей освоения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, предусмотренных индивидуальным учебным планом.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2.8.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Учитель, классный руководитель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доводят до сведения родителей (законных представителей)  сведения о результатах текущего контроля успеваемости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щихся.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Учитель, классный руководитель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в рамках работы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родителями (законными представителями)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 обязаны прокомментировать результаты текущего контроля успеваемости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 в устной форме. Родители (законные представители) имеют право на получение информации об итогах текущего контроля успеваемости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lastRenderedPageBreak/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F31BA5" w:rsidRPr="00F31BA5" w:rsidRDefault="0008177C" w:rsidP="00F31BA5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 Содержание</w:t>
      </w:r>
      <w:r w:rsidR="00F31BA5"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порядок проведения промежуточной аттестации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3.1. Целями проведения промежуточной аттестации являются: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объективное установление фактического уровня освоения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и достижения результатов освоения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- соотнесение этого уровня с требованиями ФГОС;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оценка достижений конкретного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щегося, позволяющая выявить пробелы в освоении им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и учитывать индивидуальные потребности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 в осуществлении образовательной деятельности,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оценка динамики индивидуальных образовательных достижений, продвижения в достижении планируемых результатов освоения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3.2. Промежуточная аттестация в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школе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 проводится на основе принципов объективности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беспристрастности.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Оценка результатов освоения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щимися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зависимости от достигнутых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ими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proofErr w:type="gramEnd"/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3.3. Формами промежуточной аттестации являются: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письменная проверка – письменный ответ </w:t>
      </w:r>
      <w:proofErr w:type="gramStart"/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на один или систему вопросов (заданий).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т.д.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устная проверка – устный ответ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щегося на один или систему вопросов в форме ответа на билеты,  беседы, собеседования и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т.д.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31BA5" w:rsidRPr="00F31BA5" w:rsidRDefault="00F31BA5" w:rsidP="00E35E9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- комбинированная проверка - сочетание письменных и устных форм проверок.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3.4. Фиксация результатов промежуточной аттестации осуществляется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по пятибалльной системе. 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3.5. При пропуске </w:t>
      </w:r>
      <w:proofErr w:type="gramStart"/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щимся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школой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с учетом учебного плана, индивидуального учебного плана на основании заявления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 (его родителей, законных представителей).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Классные руководители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доводят до сведения родителей (законных представителей)  сведения о результатах промежуточной аттестации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 как посредством заполнения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классного журнала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в электронной форме (дневник учащегося, электронный дневник), так и по запросу родителей (законных представителей)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щихся.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Родители (законные представители) имеют право на получение информации об итогах промежуточной аттестации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 в письменной форме в виде выписки из соответствующих документов, для чего должны обратиться к классному руководителю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3.7 Особенности сроков и порядка проведения промежуточной аттестации могут быть установлены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школой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для следующих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>категорий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 по заявлению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щихся (их законных представителей):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       выезжающих на учебно-тренировочные сборы, на олимпиады школьников, на российские или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>международные спортивные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соревнования, конкурсы, смотры, олимпиады и тренировочные сборы и иные подобные мероприятия;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-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отъезжающих на постоянное место жительства за рубеж;</w:t>
      </w:r>
    </w:p>
    <w:p w:rsidR="00F31BA5" w:rsidRPr="00F31BA5" w:rsidRDefault="00543004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 xml:space="preserve">для иных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ющихся по решению 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педагоги</w:t>
      </w:r>
      <w:r>
        <w:rPr>
          <w:rFonts w:ascii="Times New Roman" w:eastAsia="Times New Roman" w:hAnsi="Times New Roman" w:cs="Times New Roman"/>
          <w:sz w:val="26"/>
          <w:szCs w:val="26"/>
        </w:rPr>
        <w:t>ческого совета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3.8. Для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учеников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3.9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Итоги промежуточной аттестации обсуждаются на заседаниях методических объединений и педагогического совета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школы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Pr="00F31BA5" w:rsidRDefault="00F31BA5" w:rsidP="00F31BA5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Порядок перевода </w:t>
      </w:r>
      <w:proofErr w:type="gramStart"/>
      <w:r w:rsidR="00543004">
        <w:rPr>
          <w:rFonts w:ascii="Times New Roman" w:eastAsia="Times New Roman" w:hAnsi="Times New Roman" w:cs="Times New Roman"/>
          <w:b/>
          <w:bCs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>щихся</w:t>
      </w:r>
      <w:proofErr w:type="gramEnd"/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следующий класс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 4.1. </w:t>
      </w:r>
      <w:proofErr w:type="gramStart"/>
      <w:r w:rsidR="00543004">
        <w:rPr>
          <w:rFonts w:ascii="Times New Roman" w:eastAsia="Times New Roman" w:hAnsi="Times New Roman" w:cs="Times New Roman"/>
          <w:sz w:val="26"/>
          <w:szCs w:val="26"/>
        </w:rPr>
        <w:t>Обу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щиеся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, освоившие в полном объёме соответствующую часть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, переводятся в следующий класс.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 w:rsidRPr="00F31BA5">
        <w:rPr>
          <w:rFonts w:ascii="Times New Roman" w:eastAsia="Times New Roman" w:hAnsi="Times New Roman" w:cs="Times New Roman"/>
          <w:sz w:val="26"/>
          <w:szCs w:val="26"/>
        </w:rPr>
        <w:t>непрохождение</w:t>
      </w:r>
      <w:proofErr w:type="spell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proofErr w:type="gramStart"/>
      <w:r w:rsidR="00543004">
        <w:rPr>
          <w:rFonts w:ascii="Times New Roman" w:eastAsia="Times New Roman" w:hAnsi="Times New Roman" w:cs="Times New Roman"/>
          <w:sz w:val="26"/>
          <w:szCs w:val="26"/>
        </w:rPr>
        <w:t>Обу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щиеся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обязаны ликвидировать академическую задолженность.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4.4.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Школа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создает  условия </w:t>
      </w:r>
      <w:proofErr w:type="gramStart"/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щемуся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4.5.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Обу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школой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,   в установленный данным пунктом срок с момента образования академической задолженности. В указанный период не включаются время болезни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щегося, нахождение его в отпуске по беременности и родам.</w:t>
      </w:r>
    </w:p>
    <w:p w:rsidR="00F31BA5" w:rsidRPr="0008177C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8177C">
        <w:rPr>
          <w:rFonts w:ascii="Times New Roman" w:eastAsia="Times New Roman" w:hAnsi="Times New Roman" w:cs="Times New Roman"/>
          <w:sz w:val="26"/>
          <w:szCs w:val="26"/>
        </w:rPr>
        <w:t xml:space="preserve">Учащиеся обязаны ликвидировать академическую задолженность в течение </w:t>
      </w:r>
      <w:r w:rsidR="0008177C" w:rsidRPr="0008177C">
        <w:rPr>
          <w:rFonts w:ascii="Times New Roman" w:eastAsia="Times New Roman" w:hAnsi="Times New Roman" w:cs="Times New Roman"/>
          <w:sz w:val="26"/>
          <w:szCs w:val="26"/>
        </w:rPr>
        <w:t>месяца с</w:t>
      </w:r>
      <w:r w:rsidRPr="0008177C">
        <w:rPr>
          <w:rFonts w:ascii="Times New Roman" w:eastAsia="Times New Roman" w:hAnsi="Times New Roman" w:cs="Times New Roman"/>
          <w:sz w:val="26"/>
          <w:szCs w:val="26"/>
        </w:rPr>
        <w:t xml:space="preserve"> момента ее возникновения. В указанный срок не включается время каникул.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4.6. Для проведения промежуточной аттестации при ликвидации академической задолженности во второй раз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школой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создается комиссия.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4.7. Не допускается взимание платы с </w:t>
      </w:r>
      <w:proofErr w:type="gramStart"/>
      <w:r w:rsidR="00E90DB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щихся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за прохождение промежуточной аттестации.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4.8. </w:t>
      </w:r>
      <w:proofErr w:type="gramStart"/>
      <w:r w:rsidR="00E90DB7">
        <w:rPr>
          <w:rFonts w:ascii="Times New Roman" w:eastAsia="Times New Roman" w:hAnsi="Times New Roman" w:cs="Times New Roman"/>
          <w:sz w:val="26"/>
          <w:szCs w:val="26"/>
        </w:rPr>
        <w:t>Обу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щиеся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4.9. </w:t>
      </w:r>
      <w:proofErr w:type="gramStart"/>
      <w:r w:rsidR="00E90DB7">
        <w:rPr>
          <w:rFonts w:ascii="Times New Roman" w:eastAsia="Times New Roman" w:hAnsi="Times New Roman" w:cs="Times New Roman"/>
          <w:sz w:val="26"/>
          <w:szCs w:val="26"/>
        </w:rPr>
        <w:t>Обу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щиеся в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школе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переводятся на обучение по адаптированным образовательным программам в соответствии с рекомендациями </w:t>
      </w:r>
      <w:proofErr w:type="spellStart"/>
      <w:r w:rsidRPr="00F31BA5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комиссии либо на обучение по индивидуальному учебному плану.</w:t>
      </w:r>
      <w:proofErr w:type="gramEnd"/>
    </w:p>
    <w:p w:rsidR="00F31BA5" w:rsidRPr="00F31BA5" w:rsidRDefault="00E90DB7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Школа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 xml:space="preserve"> информирует родителей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 xml:space="preserve">щегося о необходимости принятия решения об организации дальнейшего </w:t>
      </w:r>
      <w:proofErr w:type="gramStart"/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proofErr w:type="gramEnd"/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щегося в письменной форме.</w:t>
      </w:r>
    </w:p>
    <w:p w:rsidR="00F31BA5" w:rsidRPr="00F31BA5" w:rsidRDefault="00F31BA5" w:rsidP="00F31BA5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>5. Особенности проведения промежуточной аттестации экстернов</w:t>
      </w:r>
    </w:p>
    <w:p w:rsidR="00F31BA5" w:rsidRPr="00F31BA5" w:rsidRDefault="00F31BA5" w:rsidP="00F31BA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F31BA5">
        <w:rPr>
          <w:rFonts w:ascii="Times New Roman" w:eastAsia="Times New Roman" w:hAnsi="Times New Roman" w:cs="Times New Roman"/>
          <w:sz w:val="26"/>
          <w:szCs w:val="26"/>
        </w:rPr>
        <w:t> 5.1. Промежуточная аттестация экстернов проводится в соответствии с настоящим положением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5.2. По заявлению экстерна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школа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вправе установить индивидуальный срок проведения промежуточной аттестации.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5.3. Гражданин, желающий пройти промежуточную аттестацию в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МБОУ СОШ с</w:t>
      </w:r>
      <w:proofErr w:type="gramStart"/>
      <w:r w:rsidR="00E90DB7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="00E90DB7">
        <w:rPr>
          <w:rFonts w:ascii="Times New Roman" w:eastAsia="Times New Roman" w:hAnsi="Times New Roman" w:cs="Times New Roman"/>
          <w:sz w:val="26"/>
          <w:szCs w:val="26"/>
        </w:rPr>
        <w:t>расное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школу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1C51" w:rsidRPr="00F31BA5" w:rsidRDefault="00F31BA5" w:rsidP="000817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МБОУ СОШ с</w:t>
      </w:r>
      <w:proofErr w:type="gramStart"/>
      <w:r w:rsidR="00E90DB7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="00E90DB7">
        <w:rPr>
          <w:rFonts w:ascii="Times New Roman" w:eastAsia="Times New Roman" w:hAnsi="Times New Roman" w:cs="Times New Roman"/>
          <w:sz w:val="26"/>
          <w:szCs w:val="26"/>
        </w:rPr>
        <w:t>расное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не позднее, чем за </w:t>
      </w:r>
      <w:r w:rsidR="0008177C" w:rsidRPr="0008177C">
        <w:rPr>
          <w:rFonts w:ascii="Times New Roman" w:eastAsia="Times New Roman" w:hAnsi="Times New Roman" w:cs="Times New Roman"/>
          <w:sz w:val="26"/>
          <w:szCs w:val="26"/>
        </w:rPr>
        <w:t>месяц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 </w:t>
      </w:r>
      <w:r w:rsidR="0008177C" w:rsidRPr="00F31BA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71C51" w:rsidRPr="00F31BA5" w:rsidSect="0087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716"/>
    <w:multiLevelType w:val="multilevel"/>
    <w:tmpl w:val="647A030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eastAsiaTheme="minorEastAsia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Theme="minorEastAsia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eastAsiaTheme="minorEastAsia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Theme="minorEastAsia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eastAsiaTheme="minorEastAsia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Theme="minorEastAsia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eastAsiaTheme="minorEastAsia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Theme="minorEastAsia" w:cstheme="minorBidi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BA5"/>
    <w:rsid w:val="0005550D"/>
    <w:rsid w:val="0008177C"/>
    <w:rsid w:val="000E048B"/>
    <w:rsid w:val="00413AF2"/>
    <w:rsid w:val="004567AD"/>
    <w:rsid w:val="00543004"/>
    <w:rsid w:val="006D44FB"/>
    <w:rsid w:val="00711041"/>
    <w:rsid w:val="00770FFF"/>
    <w:rsid w:val="00861602"/>
    <w:rsid w:val="00871C51"/>
    <w:rsid w:val="00C32680"/>
    <w:rsid w:val="00C71485"/>
    <w:rsid w:val="00E35E97"/>
    <w:rsid w:val="00E90DB7"/>
    <w:rsid w:val="00EE32CA"/>
    <w:rsid w:val="00F3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51"/>
  </w:style>
  <w:style w:type="paragraph" w:styleId="2">
    <w:name w:val="heading 2"/>
    <w:basedOn w:val="a"/>
    <w:link w:val="20"/>
    <w:uiPriority w:val="9"/>
    <w:qFormat/>
    <w:rsid w:val="00F31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31B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B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31B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cttext">
    <w:name w:val="norm_act_text"/>
    <w:basedOn w:val="a"/>
    <w:rsid w:val="00F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1BA5"/>
  </w:style>
  <w:style w:type="character" w:styleId="a3">
    <w:name w:val="Hyperlink"/>
    <w:basedOn w:val="a0"/>
    <w:uiPriority w:val="99"/>
    <w:semiHidden/>
    <w:unhideWhenUsed/>
    <w:rsid w:val="00F31BA5"/>
    <w:rPr>
      <w:color w:val="0000FF"/>
      <w:u w:val="single"/>
    </w:rPr>
  </w:style>
  <w:style w:type="character" w:styleId="a4">
    <w:name w:val="Emphasis"/>
    <w:basedOn w:val="a0"/>
    <w:uiPriority w:val="20"/>
    <w:qFormat/>
    <w:rsid w:val="00F31B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1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ZamDir</cp:lastModifiedBy>
  <cp:revision>6</cp:revision>
  <cp:lastPrinted>2021-04-15T01:13:00Z</cp:lastPrinted>
  <dcterms:created xsi:type="dcterms:W3CDTF">2017-04-26T01:37:00Z</dcterms:created>
  <dcterms:modified xsi:type="dcterms:W3CDTF">2021-04-19T01:37:00Z</dcterms:modified>
</cp:coreProperties>
</file>